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858" w:rsidRPr="00085858" w:rsidRDefault="00085858" w:rsidP="00085858">
      <w:pPr>
        <w:spacing w:beforeLines="1" w:afterLines="1"/>
        <w:jc w:val="center"/>
        <w:outlineLvl w:val="4"/>
        <w:rPr>
          <w:rFonts w:ascii="Geneva" w:hAnsi="Geneva"/>
          <w:b/>
          <w:sz w:val="18"/>
          <w:szCs w:val="20"/>
        </w:rPr>
      </w:pPr>
      <w:r w:rsidRPr="00085858">
        <w:rPr>
          <w:rFonts w:ascii="Geneva" w:hAnsi="Geneva"/>
          <w:b/>
          <w:sz w:val="18"/>
          <w:szCs w:val="20"/>
        </w:rPr>
        <w:t>Introduction</w:t>
      </w:r>
      <w:r>
        <w:rPr>
          <w:rFonts w:ascii="Geneva" w:hAnsi="Geneva"/>
          <w:b/>
          <w:sz w:val="18"/>
          <w:szCs w:val="20"/>
        </w:rPr>
        <w:t xml:space="preserve"> to </w:t>
      </w:r>
      <w:proofErr w:type="spellStart"/>
      <w:r>
        <w:rPr>
          <w:rFonts w:ascii="Geneva" w:hAnsi="Geneva"/>
          <w:b/>
          <w:sz w:val="18"/>
          <w:szCs w:val="20"/>
        </w:rPr>
        <w:t>Sharia</w:t>
      </w:r>
      <w:proofErr w:type="spellEnd"/>
      <w:r>
        <w:rPr>
          <w:rFonts w:ascii="Geneva" w:hAnsi="Geneva"/>
          <w:b/>
          <w:sz w:val="18"/>
          <w:szCs w:val="20"/>
        </w:rPr>
        <w:t xml:space="preserve"> Law:</w:t>
      </w:r>
    </w:p>
    <w:p w:rsidR="00085858" w:rsidRPr="00085858" w:rsidRDefault="00085858" w:rsidP="00085858">
      <w:pPr>
        <w:spacing w:beforeLines="1" w:afterLines="1"/>
        <w:rPr>
          <w:rFonts w:ascii="Geneva" w:hAnsi="Geneva" w:cs="Times New Roman"/>
          <w:sz w:val="18"/>
          <w:szCs w:val="20"/>
        </w:rPr>
      </w:pPr>
      <w:proofErr w:type="spellStart"/>
      <w:r w:rsidRPr="00085858">
        <w:rPr>
          <w:rFonts w:ascii="Geneva" w:hAnsi="Geneva" w:cs="Times New Roman"/>
          <w:sz w:val="18"/>
          <w:szCs w:val="20"/>
        </w:rPr>
        <w:t>Sharia</w:t>
      </w:r>
      <w:proofErr w:type="spellEnd"/>
      <w:r w:rsidRPr="00085858">
        <w:rPr>
          <w:rFonts w:ascii="Geneva" w:hAnsi="Geneva" w:cs="Times New Roman"/>
          <w:sz w:val="18"/>
          <w:szCs w:val="20"/>
        </w:rPr>
        <w:t>, or Islamic law,</w:t>
      </w:r>
      <w:r w:rsidRPr="00085858">
        <w:rPr>
          <w:rFonts w:ascii="Geneva" w:hAnsi="Geneva" w:cs="Times New Roman"/>
          <w:i/>
          <w:sz w:val="18"/>
          <w:szCs w:val="20"/>
        </w:rPr>
        <w:t xml:space="preserve"> </w:t>
      </w:r>
      <w:r w:rsidRPr="00085858">
        <w:rPr>
          <w:rFonts w:ascii="Geneva" w:hAnsi="Geneva" w:cs="Times New Roman"/>
          <w:sz w:val="18"/>
          <w:szCs w:val="20"/>
        </w:rPr>
        <w:t xml:space="preserve">influences the legal code in most Muslim countries. A movement to allow </w:t>
      </w:r>
      <w:proofErr w:type="spellStart"/>
      <w:r w:rsidRPr="00085858">
        <w:rPr>
          <w:rFonts w:ascii="Geneva" w:hAnsi="Geneva" w:cs="Times New Roman"/>
          <w:sz w:val="18"/>
          <w:szCs w:val="20"/>
        </w:rPr>
        <w:t>sharia</w:t>
      </w:r>
      <w:proofErr w:type="spellEnd"/>
      <w:r w:rsidRPr="00085858">
        <w:rPr>
          <w:rFonts w:ascii="Geneva" w:hAnsi="Geneva" w:cs="Times New Roman"/>
          <w:sz w:val="18"/>
          <w:szCs w:val="20"/>
        </w:rPr>
        <w:t xml:space="preserve"> to govern personal status law, a set of regulations that pertain to marriage, divorce, inheritance, and custody, is even expanding into the West. "There are so many varying interpretations of what </w:t>
      </w:r>
      <w:proofErr w:type="spellStart"/>
      <w:r w:rsidRPr="00085858">
        <w:rPr>
          <w:rFonts w:ascii="Geneva" w:hAnsi="Geneva" w:cs="Times New Roman"/>
          <w:sz w:val="18"/>
          <w:szCs w:val="20"/>
        </w:rPr>
        <w:t>sharia</w:t>
      </w:r>
      <w:proofErr w:type="spellEnd"/>
      <w:r w:rsidRPr="00085858">
        <w:rPr>
          <w:rFonts w:ascii="Geneva" w:hAnsi="Geneva" w:cs="Times New Roman"/>
          <w:sz w:val="18"/>
          <w:szCs w:val="20"/>
        </w:rPr>
        <w:t xml:space="preserve"> actually means that in some places it can be incorporated into political systems relatively easily," says </w:t>
      </w:r>
      <w:hyperlink r:id="rId5" w:history="1">
        <w:r w:rsidRPr="00085858">
          <w:rPr>
            <w:rFonts w:ascii="Geneva" w:hAnsi="Geneva" w:cs="Times New Roman"/>
            <w:sz w:val="18"/>
            <w:szCs w:val="20"/>
          </w:rPr>
          <w:t>Steven A. Cook</w:t>
        </w:r>
      </w:hyperlink>
      <w:r w:rsidRPr="00085858">
        <w:rPr>
          <w:rFonts w:ascii="Geneva" w:hAnsi="Geneva" w:cs="Times New Roman"/>
          <w:sz w:val="18"/>
          <w:szCs w:val="20"/>
        </w:rPr>
        <w:t xml:space="preserve">, CFR senior fellow for Middle Eastern studies. </w:t>
      </w:r>
      <w:proofErr w:type="spellStart"/>
      <w:r w:rsidRPr="00085858">
        <w:rPr>
          <w:rFonts w:ascii="Geneva" w:hAnsi="Geneva" w:cs="Times New Roman"/>
          <w:sz w:val="18"/>
          <w:szCs w:val="20"/>
        </w:rPr>
        <w:t>Sharia's</w:t>
      </w:r>
      <w:proofErr w:type="spellEnd"/>
      <w:r w:rsidRPr="00085858">
        <w:rPr>
          <w:rFonts w:ascii="Geneva" w:hAnsi="Geneva" w:cs="Times New Roman"/>
          <w:sz w:val="18"/>
          <w:szCs w:val="20"/>
        </w:rPr>
        <w:t xml:space="preserve"> influence on both personal status law and criminal law is highly controversial, though. Some interpretations are used to justify cruel punishments such as amputation and stoning as well as unequal treatment of women in inheritance, dress, and independence. The debate is growing as to whether </w:t>
      </w:r>
      <w:proofErr w:type="spellStart"/>
      <w:r w:rsidRPr="00085858">
        <w:rPr>
          <w:rFonts w:ascii="Geneva" w:hAnsi="Geneva" w:cs="Times New Roman"/>
          <w:sz w:val="18"/>
          <w:szCs w:val="20"/>
        </w:rPr>
        <w:t>sharia</w:t>
      </w:r>
      <w:proofErr w:type="spellEnd"/>
      <w:r w:rsidRPr="00085858">
        <w:rPr>
          <w:rFonts w:ascii="Geneva" w:hAnsi="Geneva" w:cs="Times New Roman"/>
          <w:i/>
          <w:sz w:val="18"/>
          <w:szCs w:val="20"/>
        </w:rPr>
        <w:t xml:space="preserve"> </w:t>
      </w:r>
      <w:r w:rsidRPr="00085858">
        <w:rPr>
          <w:rFonts w:ascii="Geneva" w:hAnsi="Geneva" w:cs="Times New Roman"/>
          <w:sz w:val="18"/>
          <w:szCs w:val="20"/>
        </w:rPr>
        <w:t>can coexist with secularism, democracy, or even modernity.</w:t>
      </w:r>
    </w:p>
    <w:p w:rsidR="00085858" w:rsidRPr="00085858" w:rsidRDefault="00085858" w:rsidP="00085858">
      <w:pPr>
        <w:spacing w:beforeLines="1" w:afterLines="1"/>
        <w:outlineLvl w:val="4"/>
        <w:rPr>
          <w:rFonts w:ascii="Geneva" w:hAnsi="Geneva"/>
          <w:b/>
          <w:sz w:val="18"/>
          <w:szCs w:val="20"/>
        </w:rPr>
      </w:pPr>
      <w:bookmarkStart w:id="0" w:name="p2"/>
      <w:bookmarkEnd w:id="0"/>
    </w:p>
    <w:p w:rsidR="00085858" w:rsidRPr="00085858" w:rsidRDefault="00085858" w:rsidP="00085858">
      <w:pPr>
        <w:spacing w:beforeLines="1" w:afterLines="1"/>
        <w:outlineLvl w:val="4"/>
        <w:rPr>
          <w:rFonts w:ascii="Geneva" w:hAnsi="Geneva"/>
          <w:b/>
          <w:sz w:val="18"/>
          <w:szCs w:val="20"/>
        </w:rPr>
      </w:pPr>
      <w:r w:rsidRPr="00085858">
        <w:rPr>
          <w:rFonts w:ascii="Geneva" w:hAnsi="Geneva"/>
          <w:b/>
          <w:sz w:val="18"/>
          <w:szCs w:val="20"/>
        </w:rPr>
        <w:t xml:space="preserve">What is </w:t>
      </w:r>
      <w:proofErr w:type="spellStart"/>
      <w:r w:rsidRPr="00085858">
        <w:rPr>
          <w:rFonts w:ascii="Geneva" w:hAnsi="Geneva"/>
          <w:b/>
          <w:sz w:val="18"/>
          <w:szCs w:val="20"/>
        </w:rPr>
        <w:t>Sharia</w:t>
      </w:r>
      <w:proofErr w:type="spellEnd"/>
      <w:r w:rsidRPr="00085858">
        <w:rPr>
          <w:rFonts w:ascii="Geneva" w:hAnsi="Geneva"/>
          <w:b/>
          <w:sz w:val="18"/>
          <w:szCs w:val="20"/>
        </w:rPr>
        <w:t>?</w:t>
      </w:r>
    </w:p>
    <w:p w:rsidR="00085858" w:rsidRPr="00085858" w:rsidRDefault="00085858" w:rsidP="00085858">
      <w:pPr>
        <w:spacing w:beforeLines="1" w:afterLines="1"/>
        <w:rPr>
          <w:rFonts w:ascii="Geneva" w:hAnsi="Geneva" w:cs="Times New Roman"/>
          <w:sz w:val="18"/>
          <w:szCs w:val="20"/>
        </w:rPr>
      </w:pPr>
      <w:r w:rsidRPr="00085858">
        <w:rPr>
          <w:rFonts w:ascii="Geneva" w:hAnsi="Geneva" w:cs="Times New Roman"/>
          <w:sz w:val="18"/>
          <w:szCs w:val="20"/>
        </w:rPr>
        <w:t xml:space="preserve">Also meaning "path" in Arabic, </w:t>
      </w:r>
      <w:proofErr w:type="spellStart"/>
      <w:r w:rsidRPr="00085858">
        <w:rPr>
          <w:rFonts w:ascii="Geneva" w:hAnsi="Geneva" w:cs="Times New Roman"/>
          <w:sz w:val="18"/>
          <w:szCs w:val="20"/>
        </w:rPr>
        <w:t>sharia</w:t>
      </w:r>
      <w:proofErr w:type="spellEnd"/>
      <w:r w:rsidRPr="00085858">
        <w:rPr>
          <w:rFonts w:ascii="Geneva" w:hAnsi="Geneva" w:cs="Times New Roman"/>
          <w:sz w:val="18"/>
          <w:szCs w:val="20"/>
        </w:rPr>
        <w:t xml:space="preserve"> guides all aspects of Muslim life including daily routines, familial and religious obligations, and financial dealings. It is derived primarily from the Quran and the </w:t>
      </w:r>
      <w:proofErr w:type="spellStart"/>
      <w:r w:rsidRPr="00085858">
        <w:rPr>
          <w:rFonts w:ascii="Geneva" w:hAnsi="Geneva" w:cs="Times New Roman"/>
          <w:sz w:val="18"/>
          <w:szCs w:val="20"/>
        </w:rPr>
        <w:t>Sunna</w:t>
      </w:r>
      <w:proofErr w:type="spellEnd"/>
      <w:r w:rsidRPr="00085858">
        <w:rPr>
          <w:rFonts w:ascii="Geneva" w:hAnsi="Geneva" w:cs="Times New Roman"/>
          <w:sz w:val="18"/>
          <w:szCs w:val="20"/>
        </w:rPr>
        <w:t>--the sayings, practices, and teachings of the Prophet Mohammed. Precedents and analogy applied by Muslim scholars are used to address new issues. The consensus of the Muslim community also plays a role in defining this theological manual.</w:t>
      </w:r>
    </w:p>
    <w:p w:rsidR="00085858" w:rsidRPr="00085858" w:rsidRDefault="00085858" w:rsidP="00085858">
      <w:pPr>
        <w:spacing w:beforeLines="1" w:afterLines="1"/>
        <w:rPr>
          <w:rFonts w:ascii="Geneva" w:hAnsi="Geneva" w:cs="Times New Roman"/>
          <w:sz w:val="18"/>
          <w:szCs w:val="20"/>
        </w:rPr>
      </w:pPr>
    </w:p>
    <w:p w:rsidR="00085858" w:rsidRPr="00085858" w:rsidRDefault="00085858" w:rsidP="00085858">
      <w:pPr>
        <w:spacing w:beforeLines="1" w:afterLines="1"/>
        <w:rPr>
          <w:rFonts w:ascii="Geneva" w:hAnsi="Geneva" w:cs="Times New Roman"/>
          <w:sz w:val="18"/>
          <w:szCs w:val="20"/>
        </w:rPr>
      </w:pPr>
      <w:proofErr w:type="spellStart"/>
      <w:r w:rsidRPr="00085858">
        <w:rPr>
          <w:rFonts w:ascii="Geneva" w:hAnsi="Geneva" w:cs="Times New Roman"/>
          <w:sz w:val="18"/>
          <w:szCs w:val="20"/>
        </w:rPr>
        <w:t>Sharia</w:t>
      </w:r>
      <w:proofErr w:type="spellEnd"/>
      <w:r w:rsidRPr="00085858">
        <w:rPr>
          <w:rFonts w:ascii="Geneva" w:hAnsi="Geneva" w:cs="Times New Roman"/>
          <w:sz w:val="18"/>
          <w:szCs w:val="20"/>
        </w:rPr>
        <w:t xml:space="preserve"> developed several hundred years after the Prophet Mohammed's death in 632 CE as the Islamic empire expanded to the edge of North Africa in the West and to China in the East. Since the Prophet Mohammed was considered the most pious of all believers, his life and ways became a model for all other Muslims and were collected by scholars into what is known as the </w:t>
      </w:r>
      <w:proofErr w:type="spellStart"/>
      <w:r w:rsidRPr="00085858">
        <w:rPr>
          <w:rFonts w:ascii="Geneva" w:hAnsi="Geneva" w:cs="Times New Roman"/>
          <w:i/>
          <w:sz w:val="18"/>
          <w:szCs w:val="20"/>
        </w:rPr>
        <w:t>hadith</w:t>
      </w:r>
      <w:proofErr w:type="spellEnd"/>
      <w:r w:rsidRPr="00085858">
        <w:rPr>
          <w:rFonts w:ascii="Geneva" w:hAnsi="Geneva" w:cs="Times New Roman"/>
          <w:sz w:val="18"/>
          <w:szCs w:val="20"/>
        </w:rPr>
        <w:t xml:space="preserve">. As each locality tried to reconcile local customs and Islam, </w:t>
      </w:r>
      <w:proofErr w:type="spellStart"/>
      <w:r w:rsidRPr="00085858">
        <w:rPr>
          <w:rFonts w:ascii="Geneva" w:hAnsi="Geneva" w:cs="Times New Roman"/>
          <w:i/>
          <w:sz w:val="18"/>
          <w:szCs w:val="20"/>
        </w:rPr>
        <w:t>hadith</w:t>
      </w:r>
      <w:proofErr w:type="spellEnd"/>
      <w:r w:rsidRPr="00085858">
        <w:rPr>
          <w:rFonts w:ascii="Geneva" w:hAnsi="Geneva" w:cs="Times New Roman"/>
          <w:sz w:val="18"/>
          <w:szCs w:val="20"/>
        </w:rPr>
        <w:t xml:space="preserve"> literature grew and developed into distinct schools of Islamic thought: the Sunni schools,</w:t>
      </w:r>
      <w:r w:rsidRPr="00085858">
        <w:rPr>
          <w:rFonts w:ascii="Geneva" w:hAnsi="Geneva" w:cs="Times New Roman"/>
          <w:b/>
          <w:sz w:val="18"/>
          <w:szCs w:val="20"/>
        </w:rPr>
        <w:t xml:space="preserve"> </w:t>
      </w:r>
      <w:proofErr w:type="spellStart"/>
      <w:r w:rsidRPr="00085858">
        <w:rPr>
          <w:rFonts w:ascii="Geneva" w:hAnsi="Geneva" w:cs="Times New Roman"/>
          <w:sz w:val="18"/>
          <w:szCs w:val="20"/>
        </w:rPr>
        <w:t>Hanbali</w:t>
      </w:r>
      <w:proofErr w:type="spellEnd"/>
      <w:r w:rsidRPr="00085858">
        <w:rPr>
          <w:rFonts w:ascii="Geneva" w:hAnsi="Geneva" w:cs="Times New Roman"/>
          <w:sz w:val="18"/>
          <w:szCs w:val="20"/>
        </w:rPr>
        <w:t xml:space="preserve">, </w:t>
      </w:r>
      <w:proofErr w:type="spellStart"/>
      <w:r w:rsidRPr="00085858">
        <w:rPr>
          <w:rFonts w:ascii="Geneva" w:hAnsi="Geneva" w:cs="Times New Roman"/>
          <w:sz w:val="18"/>
          <w:szCs w:val="20"/>
        </w:rPr>
        <w:t>Maliki</w:t>
      </w:r>
      <w:proofErr w:type="spellEnd"/>
      <w:r w:rsidRPr="00085858">
        <w:rPr>
          <w:rFonts w:ascii="Geneva" w:hAnsi="Geneva" w:cs="Times New Roman"/>
          <w:sz w:val="18"/>
          <w:szCs w:val="20"/>
        </w:rPr>
        <w:t xml:space="preserve">, </w:t>
      </w:r>
      <w:proofErr w:type="spellStart"/>
      <w:r w:rsidRPr="00085858">
        <w:rPr>
          <w:rFonts w:ascii="Geneva" w:hAnsi="Geneva" w:cs="Times New Roman"/>
          <w:sz w:val="18"/>
          <w:szCs w:val="20"/>
        </w:rPr>
        <w:t>Shafi'i</w:t>
      </w:r>
      <w:proofErr w:type="spellEnd"/>
      <w:r w:rsidRPr="00085858">
        <w:rPr>
          <w:rFonts w:ascii="Geneva" w:hAnsi="Geneva" w:cs="Times New Roman"/>
          <w:sz w:val="18"/>
          <w:szCs w:val="20"/>
        </w:rPr>
        <w:t xml:space="preserve">, </w:t>
      </w:r>
      <w:proofErr w:type="spellStart"/>
      <w:r w:rsidRPr="00085858">
        <w:rPr>
          <w:rFonts w:ascii="Geneva" w:hAnsi="Geneva" w:cs="Times New Roman"/>
          <w:sz w:val="18"/>
          <w:szCs w:val="20"/>
        </w:rPr>
        <w:t>Hanafi</w:t>
      </w:r>
      <w:proofErr w:type="spellEnd"/>
      <w:r w:rsidRPr="00085858">
        <w:rPr>
          <w:rFonts w:ascii="Geneva" w:hAnsi="Geneva" w:cs="Times New Roman"/>
          <w:sz w:val="18"/>
          <w:szCs w:val="20"/>
        </w:rPr>
        <w:t xml:space="preserve">; and the Shiite school, </w:t>
      </w:r>
      <w:proofErr w:type="spellStart"/>
      <w:r w:rsidRPr="00085858">
        <w:rPr>
          <w:rFonts w:ascii="Geneva" w:hAnsi="Geneva" w:cs="Times New Roman"/>
          <w:sz w:val="18"/>
          <w:szCs w:val="20"/>
        </w:rPr>
        <w:t>Ja'fari</w:t>
      </w:r>
      <w:proofErr w:type="spellEnd"/>
      <w:r w:rsidRPr="00085858">
        <w:rPr>
          <w:rFonts w:ascii="Geneva" w:hAnsi="Geneva" w:cs="Times New Roman"/>
          <w:sz w:val="18"/>
          <w:szCs w:val="20"/>
        </w:rPr>
        <w:t xml:space="preserve">. Named after the scholars that inspired them, they differ in the weight each applies to the sources from which </w:t>
      </w:r>
      <w:proofErr w:type="spellStart"/>
      <w:r w:rsidRPr="00085858">
        <w:rPr>
          <w:rFonts w:ascii="Geneva" w:hAnsi="Geneva" w:cs="Times New Roman"/>
          <w:sz w:val="18"/>
          <w:szCs w:val="20"/>
        </w:rPr>
        <w:t>sharia</w:t>
      </w:r>
      <w:proofErr w:type="spellEnd"/>
      <w:r w:rsidRPr="00085858">
        <w:rPr>
          <w:rFonts w:ascii="Geneva" w:hAnsi="Geneva" w:cs="Times New Roman"/>
          <w:sz w:val="18"/>
          <w:szCs w:val="20"/>
        </w:rPr>
        <w:t xml:space="preserve"> is derived, the Quran, </w:t>
      </w:r>
      <w:proofErr w:type="spellStart"/>
      <w:r w:rsidRPr="00085858">
        <w:rPr>
          <w:rFonts w:ascii="Geneva" w:hAnsi="Geneva" w:cs="Times New Roman"/>
          <w:i/>
          <w:sz w:val="18"/>
          <w:szCs w:val="20"/>
        </w:rPr>
        <w:t>hadith</w:t>
      </w:r>
      <w:proofErr w:type="spellEnd"/>
      <w:r w:rsidRPr="00085858">
        <w:rPr>
          <w:rFonts w:ascii="Geneva" w:hAnsi="Geneva" w:cs="Times New Roman"/>
          <w:sz w:val="18"/>
          <w:szCs w:val="20"/>
        </w:rPr>
        <w:t>, Islamic scholars, and consensus of the community.</w:t>
      </w:r>
      <w:r w:rsidRPr="00085858">
        <w:rPr>
          <w:rFonts w:ascii="Geneva" w:hAnsi="Geneva" w:cs="Times New Roman"/>
          <w:b/>
          <w:sz w:val="18"/>
          <w:szCs w:val="20"/>
        </w:rPr>
        <w:t xml:space="preserve"> </w:t>
      </w:r>
      <w:r w:rsidRPr="00085858">
        <w:rPr>
          <w:rFonts w:ascii="Geneva" w:hAnsi="Geneva" w:cs="Times New Roman"/>
          <w:sz w:val="18"/>
          <w:szCs w:val="20"/>
        </w:rPr>
        <w:t xml:space="preserve">The </w:t>
      </w:r>
      <w:proofErr w:type="spellStart"/>
      <w:r w:rsidRPr="00085858">
        <w:rPr>
          <w:rFonts w:ascii="Geneva" w:hAnsi="Geneva" w:cs="Times New Roman"/>
          <w:sz w:val="18"/>
          <w:szCs w:val="20"/>
        </w:rPr>
        <w:t>Hanbali</w:t>
      </w:r>
      <w:proofErr w:type="spellEnd"/>
      <w:r w:rsidRPr="00085858">
        <w:rPr>
          <w:rFonts w:ascii="Geneva" w:hAnsi="Geneva" w:cs="Times New Roman"/>
          <w:sz w:val="18"/>
          <w:szCs w:val="20"/>
        </w:rPr>
        <w:t xml:space="preserve"> </w:t>
      </w:r>
      <w:proofErr w:type="gramStart"/>
      <w:r w:rsidRPr="00085858">
        <w:rPr>
          <w:rFonts w:ascii="Geneva" w:hAnsi="Geneva" w:cs="Times New Roman"/>
          <w:sz w:val="18"/>
          <w:szCs w:val="20"/>
        </w:rPr>
        <w:t>school,</w:t>
      </w:r>
      <w:proofErr w:type="gramEnd"/>
      <w:r w:rsidRPr="00085858">
        <w:rPr>
          <w:rFonts w:ascii="Geneva" w:hAnsi="Geneva" w:cs="Times New Roman"/>
          <w:sz w:val="18"/>
          <w:szCs w:val="20"/>
        </w:rPr>
        <w:t xml:space="preserve"> known for following the most Orthodox form of Islam, is embraced in Saudi Arabia and by the Taliban. The </w:t>
      </w:r>
      <w:proofErr w:type="spellStart"/>
      <w:r w:rsidRPr="00085858">
        <w:rPr>
          <w:rFonts w:ascii="Geneva" w:hAnsi="Geneva" w:cs="Times New Roman"/>
          <w:sz w:val="18"/>
          <w:szCs w:val="20"/>
        </w:rPr>
        <w:t>Hanafi</w:t>
      </w:r>
      <w:proofErr w:type="spellEnd"/>
      <w:r w:rsidRPr="00085858">
        <w:rPr>
          <w:rFonts w:ascii="Geneva" w:hAnsi="Geneva" w:cs="Times New Roman"/>
          <w:sz w:val="18"/>
          <w:szCs w:val="20"/>
        </w:rPr>
        <w:t xml:space="preserve"> school, known for being the most liberal and the most focused on reason and analogy, is dominant among Sunnis in Central Asia, Egypt, Pakistan, India, China, Turkey, the Balkans, and the Caucasus. The </w:t>
      </w:r>
      <w:proofErr w:type="spellStart"/>
      <w:r w:rsidRPr="00085858">
        <w:rPr>
          <w:rFonts w:ascii="Geneva" w:hAnsi="Geneva" w:cs="Times New Roman"/>
          <w:sz w:val="18"/>
          <w:szCs w:val="20"/>
        </w:rPr>
        <w:t>Maliki</w:t>
      </w:r>
      <w:proofErr w:type="spellEnd"/>
      <w:r w:rsidRPr="00085858">
        <w:rPr>
          <w:rFonts w:ascii="Geneva" w:hAnsi="Geneva" w:cs="Times New Roman"/>
          <w:sz w:val="18"/>
          <w:szCs w:val="20"/>
        </w:rPr>
        <w:t xml:space="preserve"> </w:t>
      </w:r>
      <w:proofErr w:type="gramStart"/>
      <w:r w:rsidRPr="00085858">
        <w:rPr>
          <w:rFonts w:ascii="Geneva" w:hAnsi="Geneva" w:cs="Times New Roman"/>
          <w:sz w:val="18"/>
          <w:szCs w:val="20"/>
        </w:rPr>
        <w:t>school</w:t>
      </w:r>
      <w:proofErr w:type="gramEnd"/>
      <w:r w:rsidRPr="00085858">
        <w:rPr>
          <w:rFonts w:ascii="Geneva" w:hAnsi="Geneva" w:cs="Times New Roman"/>
          <w:sz w:val="18"/>
          <w:szCs w:val="20"/>
        </w:rPr>
        <w:t xml:space="preserve"> is dominant in North Africa and the </w:t>
      </w:r>
      <w:proofErr w:type="spellStart"/>
      <w:r w:rsidRPr="00085858">
        <w:rPr>
          <w:rFonts w:ascii="Geneva" w:hAnsi="Geneva" w:cs="Times New Roman"/>
          <w:sz w:val="18"/>
          <w:szCs w:val="20"/>
        </w:rPr>
        <w:t>Shafi'i</w:t>
      </w:r>
      <w:proofErr w:type="spellEnd"/>
      <w:r w:rsidRPr="00085858">
        <w:rPr>
          <w:rFonts w:ascii="Geneva" w:hAnsi="Geneva" w:cs="Times New Roman"/>
          <w:sz w:val="18"/>
          <w:szCs w:val="20"/>
        </w:rPr>
        <w:t xml:space="preserve"> school in Indonesia, Malaysia, Brunei Darussalam, and Yemen. </w:t>
      </w:r>
      <w:proofErr w:type="spellStart"/>
      <w:r w:rsidRPr="00085858">
        <w:rPr>
          <w:rFonts w:ascii="Geneva" w:hAnsi="Geneva" w:cs="Times New Roman"/>
          <w:sz w:val="18"/>
          <w:szCs w:val="20"/>
        </w:rPr>
        <w:t>Shia</w:t>
      </w:r>
      <w:proofErr w:type="spellEnd"/>
      <w:r w:rsidRPr="00085858">
        <w:rPr>
          <w:rFonts w:ascii="Geneva" w:hAnsi="Geneva" w:cs="Times New Roman"/>
          <w:sz w:val="18"/>
          <w:szCs w:val="20"/>
        </w:rPr>
        <w:t xml:space="preserve"> Muslims follow the </w:t>
      </w:r>
      <w:proofErr w:type="spellStart"/>
      <w:r w:rsidRPr="00085858">
        <w:rPr>
          <w:rFonts w:ascii="Geneva" w:hAnsi="Geneva" w:cs="Times New Roman"/>
          <w:sz w:val="18"/>
          <w:szCs w:val="20"/>
        </w:rPr>
        <w:t>Ja'fari</w:t>
      </w:r>
      <w:proofErr w:type="spellEnd"/>
      <w:r w:rsidRPr="00085858">
        <w:rPr>
          <w:rFonts w:ascii="Geneva" w:hAnsi="Geneva" w:cs="Times New Roman"/>
          <w:sz w:val="18"/>
          <w:szCs w:val="20"/>
        </w:rPr>
        <w:t xml:space="preserve"> </w:t>
      </w:r>
      <w:proofErr w:type="gramStart"/>
      <w:r w:rsidRPr="00085858">
        <w:rPr>
          <w:rFonts w:ascii="Geneva" w:hAnsi="Geneva" w:cs="Times New Roman"/>
          <w:sz w:val="18"/>
          <w:szCs w:val="20"/>
        </w:rPr>
        <w:t>school,</w:t>
      </w:r>
      <w:proofErr w:type="gramEnd"/>
      <w:r w:rsidRPr="00085858">
        <w:rPr>
          <w:rFonts w:ascii="Geneva" w:hAnsi="Geneva" w:cs="Times New Roman"/>
          <w:sz w:val="18"/>
          <w:szCs w:val="20"/>
        </w:rPr>
        <w:t xml:space="preserve"> most notably in </w:t>
      </w:r>
      <w:proofErr w:type="spellStart"/>
      <w:r w:rsidRPr="00085858">
        <w:rPr>
          <w:rFonts w:ascii="Geneva" w:hAnsi="Geneva" w:cs="Times New Roman"/>
          <w:sz w:val="18"/>
          <w:szCs w:val="20"/>
        </w:rPr>
        <w:t>Shia</w:t>
      </w:r>
      <w:proofErr w:type="spellEnd"/>
      <w:r w:rsidRPr="00085858">
        <w:rPr>
          <w:rFonts w:ascii="Geneva" w:hAnsi="Geneva" w:cs="Times New Roman"/>
          <w:sz w:val="18"/>
          <w:szCs w:val="20"/>
        </w:rPr>
        <w:t>-dominant Iran. The distinctions have more impact on the legal systems in each country, however, than on individual Muslims, as many do not adhere to one school in their personal lives.</w:t>
      </w:r>
    </w:p>
    <w:p w:rsidR="00085858" w:rsidRPr="00085858" w:rsidRDefault="00085858" w:rsidP="00085858">
      <w:pPr>
        <w:spacing w:beforeLines="1" w:afterLines="1"/>
        <w:rPr>
          <w:rFonts w:ascii="Geneva" w:hAnsi="Geneva" w:cs="Times New Roman"/>
          <w:sz w:val="18"/>
          <w:szCs w:val="20"/>
        </w:rPr>
      </w:pPr>
    </w:p>
    <w:p w:rsidR="00085858" w:rsidRPr="00085858" w:rsidRDefault="00085858" w:rsidP="00085858">
      <w:pPr>
        <w:spacing w:beforeLines="1" w:afterLines="1"/>
        <w:outlineLvl w:val="4"/>
        <w:rPr>
          <w:rFonts w:ascii="Geneva" w:hAnsi="Geneva"/>
          <w:b/>
          <w:sz w:val="18"/>
          <w:szCs w:val="20"/>
        </w:rPr>
      </w:pPr>
      <w:bookmarkStart w:id="1" w:name="p3"/>
      <w:bookmarkEnd w:id="1"/>
      <w:r w:rsidRPr="00085858">
        <w:rPr>
          <w:rFonts w:ascii="Geneva" w:hAnsi="Geneva"/>
          <w:b/>
          <w:sz w:val="18"/>
          <w:szCs w:val="20"/>
        </w:rPr>
        <w:t xml:space="preserve">Controversy: Punishment and Equality under </w:t>
      </w:r>
      <w:proofErr w:type="spellStart"/>
      <w:r w:rsidRPr="00085858">
        <w:rPr>
          <w:rFonts w:ascii="Geneva" w:hAnsi="Geneva"/>
          <w:b/>
          <w:sz w:val="18"/>
          <w:szCs w:val="20"/>
        </w:rPr>
        <w:t>Sharia</w:t>
      </w:r>
      <w:proofErr w:type="spellEnd"/>
    </w:p>
    <w:p w:rsidR="00085858" w:rsidRPr="00085858" w:rsidRDefault="00085858" w:rsidP="00085858">
      <w:pPr>
        <w:spacing w:beforeLines="1" w:afterLines="1"/>
        <w:rPr>
          <w:rFonts w:ascii="Geneva" w:hAnsi="Geneva" w:cs="Times New Roman"/>
          <w:sz w:val="18"/>
          <w:szCs w:val="20"/>
        </w:rPr>
      </w:pPr>
      <w:r w:rsidRPr="00085858">
        <w:rPr>
          <w:rFonts w:ascii="Geneva" w:hAnsi="Geneva" w:cs="Times New Roman"/>
          <w:sz w:val="18"/>
          <w:szCs w:val="20"/>
        </w:rPr>
        <w:t xml:space="preserve">Marriage and divorce are the most significant aspects of </w:t>
      </w:r>
      <w:proofErr w:type="spellStart"/>
      <w:r w:rsidRPr="00085858">
        <w:rPr>
          <w:rFonts w:ascii="Geneva" w:hAnsi="Geneva" w:cs="Times New Roman"/>
          <w:sz w:val="18"/>
          <w:szCs w:val="20"/>
        </w:rPr>
        <w:t>sharia</w:t>
      </w:r>
      <w:proofErr w:type="spellEnd"/>
      <w:r w:rsidRPr="00085858">
        <w:rPr>
          <w:rFonts w:ascii="Geneva" w:hAnsi="Geneva" w:cs="Times New Roman"/>
          <w:sz w:val="18"/>
          <w:szCs w:val="20"/>
        </w:rPr>
        <w:t xml:space="preserve">, but criminal law is the most controversial. In </w:t>
      </w:r>
      <w:proofErr w:type="spellStart"/>
      <w:r w:rsidRPr="00085858">
        <w:rPr>
          <w:rFonts w:ascii="Geneva" w:hAnsi="Geneva" w:cs="Times New Roman"/>
          <w:sz w:val="18"/>
          <w:szCs w:val="20"/>
        </w:rPr>
        <w:t>sharia</w:t>
      </w:r>
      <w:proofErr w:type="spellEnd"/>
      <w:r w:rsidRPr="00085858">
        <w:rPr>
          <w:rFonts w:ascii="Geneva" w:hAnsi="Geneva" w:cs="Times New Roman"/>
          <w:i/>
          <w:sz w:val="18"/>
          <w:szCs w:val="20"/>
        </w:rPr>
        <w:t>,</w:t>
      </w:r>
      <w:r w:rsidRPr="00085858">
        <w:rPr>
          <w:rFonts w:ascii="Geneva" w:hAnsi="Geneva" w:cs="Times New Roman"/>
          <w:sz w:val="18"/>
          <w:szCs w:val="20"/>
        </w:rPr>
        <w:t xml:space="preserve"> there are </w:t>
      </w:r>
      <w:r w:rsidRPr="00085858">
        <w:rPr>
          <w:rFonts w:ascii="Geneva" w:hAnsi="Geneva" w:cs="Times New Roman"/>
          <w:sz w:val="18"/>
          <w:szCs w:val="20"/>
        </w:rPr>
        <w:fldChar w:fldCharType="begin"/>
      </w:r>
      <w:r w:rsidRPr="00085858">
        <w:rPr>
          <w:rFonts w:ascii="Geneva" w:hAnsi="Geneva" w:cs="Times New Roman"/>
          <w:sz w:val="18"/>
          <w:szCs w:val="20"/>
        </w:rPr>
        <w:instrText xml:space="preserve"> HYPERLINK "http://law.jrank.org/pages/672/Comparative-Criminal-Law-Enforcement-Islam.html" \t "_blank" </w:instrText>
      </w:r>
      <w:r w:rsidRPr="00085858">
        <w:rPr>
          <w:rFonts w:ascii="Geneva" w:hAnsi="Geneva" w:cs="Times New Roman"/>
          <w:sz w:val="18"/>
          <w:szCs w:val="20"/>
        </w:rPr>
      </w:r>
      <w:r w:rsidRPr="00085858">
        <w:rPr>
          <w:rFonts w:ascii="Geneva" w:hAnsi="Geneva" w:cs="Times New Roman"/>
          <w:sz w:val="18"/>
          <w:szCs w:val="20"/>
        </w:rPr>
        <w:fldChar w:fldCharType="separate"/>
      </w:r>
      <w:r w:rsidRPr="00085858">
        <w:rPr>
          <w:rFonts w:ascii="Geneva" w:hAnsi="Geneva" w:cs="Times New Roman"/>
          <w:sz w:val="18"/>
          <w:szCs w:val="20"/>
        </w:rPr>
        <w:t>categories of offenses</w:t>
      </w:r>
      <w:r w:rsidRPr="00085858">
        <w:rPr>
          <w:rFonts w:ascii="Geneva" w:hAnsi="Geneva" w:cs="Times New Roman"/>
          <w:sz w:val="18"/>
          <w:szCs w:val="20"/>
        </w:rPr>
        <w:fldChar w:fldCharType="end"/>
      </w:r>
      <w:r w:rsidRPr="00085858">
        <w:rPr>
          <w:rFonts w:ascii="Geneva" w:hAnsi="Geneva" w:cs="Times New Roman"/>
          <w:sz w:val="18"/>
          <w:szCs w:val="20"/>
        </w:rPr>
        <w:t xml:space="preserve">: those that are prescribed a specific punishment in the Quran, known as </w:t>
      </w:r>
      <w:proofErr w:type="spellStart"/>
      <w:r w:rsidRPr="00085858">
        <w:rPr>
          <w:rFonts w:ascii="Geneva" w:hAnsi="Geneva" w:cs="Times New Roman"/>
          <w:i/>
          <w:sz w:val="18"/>
          <w:szCs w:val="20"/>
        </w:rPr>
        <w:t>hadd</w:t>
      </w:r>
      <w:proofErr w:type="spellEnd"/>
      <w:r w:rsidRPr="00085858">
        <w:rPr>
          <w:rFonts w:ascii="Geneva" w:hAnsi="Geneva" w:cs="Times New Roman"/>
          <w:sz w:val="18"/>
          <w:szCs w:val="20"/>
        </w:rPr>
        <w:t xml:space="preserve"> punishments, those that fall under a judge's discretion, and those resolved through a tit-for-tat measure (</w:t>
      </w:r>
      <w:proofErr w:type="spellStart"/>
      <w:r w:rsidRPr="00085858">
        <w:rPr>
          <w:rFonts w:ascii="Geneva" w:hAnsi="Geneva" w:cs="Times New Roman"/>
          <w:sz w:val="18"/>
          <w:szCs w:val="20"/>
        </w:rPr>
        <w:t>ie</w:t>
      </w:r>
      <w:proofErr w:type="spellEnd"/>
      <w:proofErr w:type="gramStart"/>
      <w:r w:rsidRPr="00085858">
        <w:rPr>
          <w:rFonts w:ascii="Geneva" w:hAnsi="Geneva" w:cs="Times New Roman"/>
          <w:sz w:val="18"/>
          <w:szCs w:val="20"/>
        </w:rPr>
        <w:t>.,</w:t>
      </w:r>
      <w:proofErr w:type="gramEnd"/>
      <w:r w:rsidRPr="00085858">
        <w:rPr>
          <w:rFonts w:ascii="Geneva" w:hAnsi="Geneva" w:cs="Times New Roman"/>
          <w:sz w:val="18"/>
          <w:szCs w:val="20"/>
        </w:rPr>
        <w:t xml:space="preserve"> blood money paid to the family of a murder victim). There are five </w:t>
      </w:r>
      <w:proofErr w:type="spellStart"/>
      <w:r w:rsidRPr="00085858">
        <w:rPr>
          <w:rFonts w:ascii="Geneva" w:hAnsi="Geneva" w:cs="Times New Roman"/>
          <w:i/>
          <w:sz w:val="18"/>
          <w:szCs w:val="20"/>
        </w:rPr>
        <w:t>hadd</w:t>
      </w:r>
      <w:proofErr w:type="spellEnd"/>
      <w:r w:rsidRPr="00085858">
        <w:rPr>
          <w:rFonts w:ascii="Geneva" w:hAnsi="Geneva" w:cs="Times New Roman"/>
          <w:sz w:val="18"/>
          <w:szCs w:val="20"/>
        </w:rPr>
        <w:t xml:space="preserve"> crimes: unlawful sexual intercourse (sex outside of marriage and adultery), false accusation of unlawful sexual intercourse, wine drinking (sometimes extended to include all alcohol drinking), theft, and highway robbery. Punishments for </w:t>
      </w:r>
      <w:proofErr w:type="spellStart"/>
      <w:r w:rsidRPr="00085858">
        <w:rPr>
          <w:rFonts w:ascii="Geneva" w:hAnsi="Geneva" w:cs="Times New Roman"/>
          <w:i/>
          <w:sz w:val="18"/>
          <w:szCs w:val="20"/>
        </w:rPr>
        <w:t>hadd</w:t>
      </w:r>
      <w:proofErr w:type="spellEnd"/>
      <w:r w:rsidRPr="00085858">
        <w:rPr>
          <w:rFonts w:ascii="Geneva" w:hAnsi="Geneva" w:cs="Times New Roman"/>
          <w:sz w:val="18"/>
          <w:szCs w:val="20"/>
        </w:rPr>
        <w:t xml:space="preserve"> offenses--flogging, stoning, amputation, exile, or execution--get a significant amount of media attention when they occur. These sentences are not often prescribed, however. "In reality, most Muslim countries do not use traditional classical Islamic punishments," says Ali </w:t>
      </w:r>
      <w:proofErr w:type="spellStart"/>
      <w:r w:rsidRPr="00085858">
        <w:rPr>
          <w:rFonts w:ascii="Geneva" w:hAnsi="Geneva" w:cs="Times New Roman"/>
          <w:sz w:val="18"/>
          <w:szCs w:val="20"/>
        </w:rPr>
        <w:t>Mazrui</w:t>
      </w:r>
      <w:proofErr w:type="spellEnd"/>
      <w:r w:rsidRPr="00085858">
        <w:rPr>
          <w:rFonts w:ascii="Geneva" w:hAnsi="Geneva" w:cs="Times New Roman"/>
          <w:sz w:val="18"/>
          <w:szCs w:val="20"/>
        </w:rPr>
        <w:t xml:space="preserve"> of the Institute of Global Cultural Studies in a </w:t>
      </w:r>
      <w:r w:rsidRPr="00085858">
        <w:rPr>
          <w:rFonts w:ascii="Geneva" w:hAnsi="Geneva" w:cs="Times New Roman"/>
          <w:sz w:val="18"/>
          <w:szCs w:val="20"/>
        </w:rPr>
        <w:fldChar w:fldCharType="begin"/>
      </w:r>
      <w:r w:rsidRPr="00085858">
        <w:rPr>
          <w:rFonts w:ascii="Geneva" w:hAnsi="Geneva" w:cs="Times New Roman"/>
          <w:sz w:val="18"/>
          <w:szCs w:val="20"/>
        </w:rPr>
        <w:instrText xml:space="preserve"> HYPERLINK "http://www.globalsecurity.org/military/library/news/2000/03/000314-nigeria1.htm" \t "_blank" </w:instrText>
      </w:r>
      <w:r w:rsidRPr="00085858">
        <w:rPr>
          <w:rFonts w:ascii="Geneva" w:hAnsi="Geneva" w:cs="Times New Roman"/>
          <w:sz w:val="18"/>
          <w:szCs w:val="20"/>
        </w:rPr>
      </w:r>
      <w:r w:rsidRPr="00085858">
        <w:rPr>
          <w:rFonts w:ascii="Geneva" w:hAnsi="Geneva" w:cs="Times New Roman"/>
          <w:sz w:val="18"/>
          <w:szCs w:val="20"/>
        </w:rPr>
        <w:fldChar w:fldCharType="separate"/>
      </w:r>
      <w:r w:rsidRPr="00085858">
        <w:rPr>
          <w:rFonts w:ascii="Geneva" w:hAnsi="Geneva" w:cs="Times New Roman"/>
          <w:sz w:val="18"/>
          <w:szCs w:val="20"/>
        </w:rPr>
        <w:t>Voice of America interview</w:t>
      </w:r>
      <w:r w:rsidRPr="00085858">
        <w:rPr>
          <w:rFonts w:ascii="Geneva" w:hAnsi="Geneva" w:cs="Times New Roman"/>
          <w:sz w:val="18"/>
          <w:szCs w:val="20"/>
        </w:rPr>
        <w:fldChar w:fldCharType="end"/>
      </w:r>
      <w:r w:rsidRPr="00085858">
        <w:rPr>
          <w:rFonts w:ascii="Geneva" w:hAnsi="Geneva" w:cs="Times New Roman"/>
          <w:sz w:val="18"/>
          <w:szCs w:val="20"/>
        </w:rPr>
        <w:t>. These punishments remain on the books in some countries but lesser penalties are often considered sufficient.</w:t>
      </w:r>
    </w:p>
    <w:p w:rsidR="00085858" w:rsidRPr="00085858" w:rsidRDefault="00085858" w:rsidP="00085858">
      <w:pPr>
        <w:spacing w:beforeLines="1" w:afterLines="1"/>
        <w:rPr>
          <w:rFonts w:ascii="Geneva" w:hAnsi="Geneva" w:cs="Times New Roman"/>
          <w:sz w:val="18"/>
          <w:szCs w:val="20"/>
        </w:rPr>
      </w:pPr>
    </w:p>
    <w:p w:rsidR="00085858" w:rsidRDefault="00085858" w:rsidP="00085858">
      <w:pPr>
        <w:spacing w:beforeLines="1" w:afterLines="1"/>
        <w:rPr>
          <w:rFonts w:ascii="Geneva" w:hAnsi="Geneva" w:cs="Times New Roman"/>
          <w:sz w:val="18"/>
          <w:szCs w:val="20"/>
        </w:rPr>
      </w:pPr>
      <w:r w:rsidRPr="00085858">
        <w:rPr>
          <w:rFonts w:ascii="Geneva" w:hAnsi="Geneva" w:cs="Times New Roman"/>
          <w:sz w:val="18"/>
          <w:szCs w:val="20"/>
        </w:rPr>
        <w:t xml:space="preserve">Despite official reluctance to use </w:t>
      </w:r>
      <w:proofErr w:type="spellStart"/>
      <w:r w:rsidRPr="00085858">
        <w:rPr>
          <w:rFonts w:ascii="Geneva" w:hAnsi="Geneva" w:cs="Times New Roman"/>
          <w:i/>
          <w:sz w:val="18"/>
          <w:szCs w:val="20"/>
        </w:rPr>
        <w:t>hadd</w:t>
      </w:r>
      <w:proofErr w:type="spellEnd"/>
      <w:r w:rsidRPr="00085858">
        <w:rPr>
          <w:rFonts w:ascii="Geneva" w:hAnsi="Geneva" w:cs="Times New Roman"/>
          <w:i/>
          <w:sz w:val="18"/>
          <w:szCs w:val="20"/>
        </w:rPr>
        <w:t xml:space="preserve"> </w:t>
      </w:r>
      <w:r w:rsidRPr="00085858">
        <w:rPr>
          <w:rFonts w:ascii="Geneva" w:hAnsi="Geneva" w:cs="Times New Roman"/>
          <w:sz w:val="18"/>
          <w:szCs w:val="20"/>
        </w:rPr>
        <w:t xml:space="preserve">punishments, vigilante justice still takes place. Honor killings, murders committed in retaliation for bringing dishonor on one's family, are a worldwide problem. While precise statistics are scarce, the UN estimates thousands of women are killed annually in the </w:t>
      </w:r>
      <w:r w:rsidRPr="00085858">
        <w:rPr>
          <w:rFonts w:ascii="Geneva" w:hAnsi="Geneva" w:cs="Times New Roman"/>
          <w:sz w:val="18"/>
          <w:szCs w:val="20"/>
        </w:rPr>
        <w:fldChar w:fldCharType="begin"/>
      </w:r>
      <w:r w:rsidRPr="00085858">
        <w:rPr>
          <w:rFonts w:ascii="Geneva" w:hAnsi="Geneva" w:cs="Times New Roman"/>
          <w:sz w:val="18"/>
          <w:szCs w:val="20"/>
        </w:rPr>
        <w:instrText xml:space="preserve"> HYPERLINK "http://news.nationalgeographic.com/news/2002/02/0212_020212_honorkilling.html" \t "_blank" </w:instrText>
      </w:r>
      <w:r w:rsidRPr="00085858">
        <w:rPr>
          <w:rFonts w:ascii="Geneva" w:hAnsi="Geneva" w:cs="Times New Roman"/>
          <w:sz w:val="18"/>
          <w:szCs w:val="20"/>
        </w:rPr>
      </w:r>
      <w:r w:rsidRPr="00085858">
        <w:rPr>
          <w:rFonts w:ascii="Geneva" w:hAnsi="Geneva" w:cs="Times New Roman"/>
          <w:sz w:val="18"/>
          <w:szCs w:val="20"/>
        </w:rPr>
        <w:fldChar w:fldCharType="separate"/>
      </w:r>
      <w:r w:rsidRPr="00085858">
        <w:rPr>
          <w:rFonts w:ascii="Geneva" w:hAnsi="Geneva" w:cs="Times New Roman"/>
          <w:sz w:val="18"/>
          <w:szCs w:val="20"/>
        </w:rPr>
        <w:t>name of family honor (</w:t>
      </w:r>
      <w:r w:rsidRPr="00085858">
        <w:rPr>
          <w:rFonts w:ascii="Geneva" w:hAnsi="Geneva" w:cs="Times New Roman"/>
          <w:i/>
          <w:sz w:val="18"/>
          <w:szCs w:val="20"/>
        </w:rPr>
        <w:t>N</w:t>
      </w:r>
      <w:r w:rsidRPr="00085858">
        <w:rPr>
          <w:rFonts w:ascii="Geneva" w:hAnsi="Geneva" w:cs="Times New Roman"/>
          <w:i/>
          <w:sz w:val="18"/>
          <w:szCs w:val="20"/>
        </w:rPr>
        <w:t>ational Geographic</w:t>
      </w:r>
      <w:r w:rsidRPr="00085858">
        <w:rPr>
          <w:rFonts w:ascii="Geneva" w:hAnsi="Geneva" w:cs="Times New Roman"/>
          <w:sz w:val="18"/>
          <w:szCs w:val="20"/>
        </w:rPr>
        <w:t>)</w:t>
      </w:r>
      <w:r w:rsidRPr="00085858">
        <w:rPr>
          <w:rFonts w:ascii="Geneva" w:hAnsi="Geneva" w:cs="Times New Roman"/>
          <w:sz w:val="18"/>
          <w:szCs w:val="20"/>
        </w:rPr>
        <w:fldChar w:fldCharType="end"/>
      </w:r>
      <w:r w:rsidRPr="00085858">
        <w:rPr>
          <w:rFonts w:ascii="Geneva" w:hAnsi="Geneva" w:cs="Times New Roman"/>
          <w:sz w:val="18"/>
          <w:szCs w:val="20"/>
        </w:rPr>
        <w:t xml:space="preserve">. Other practices that are woven into the </w:t>
      </w:r>
      <w:proofErr w:type="spellStart"/>
      <w:r w:rsidRPr="00085858">
        <w:rPr>
          <w:rFonts w:ascii="Geneva" w:hAnsi="Geneva" w:cs="Times New Roman"/>
          <w:sz w:val="18"/>
          <w:szCs w:val="20"/>
        </w:rPr>
        <w:t>sharia</w:t>
      </w:r>
      <w:proofErr w:type="spellEnd"/>
      <w:r w:rsidRPr="00085858">
        <w:rPr>
          <w:rFonts w:ascii="Geneva" w:hAnsi="Geneva" w:cs="Times New Roman"/>
          <w:sz w:val="18"/>
          <w:szCs w:val="20"/>
        </w:rPr>
        <w:t xml:space="preserve"> debate, such as female genital mutilation, adolescent marriages, polygamy, and gender-biased inheritance rules, elicit as much controversy. There is significant debate over what the Quran sanctions and what practices were pulled from local customs and predate Islam. Those that seek to eliminate or at least modify these controversial practices cite the religious tenet of </w:t>
      </w:r>
      <w:proofErr w:type="spellStart"/>
      <w:r w:rsidRPr="00085858">
        <w:rPr>
          <w:rFonts w:ascii="Geneva" w:hAnsi="Geneva" w:cs="Times New Roman"/>
          <w:i/>
          <w:sz w:val="18"/>
          <w:szCs w:val="20"/>
        </w:rPr>
        <w:t>tajdid</w:t>
      </w:r>
      <w:proofErr w:type="spellEnd"/>
      <w:r w:rsidRPr="00085858">
        <w:rPr>
          <w:rFonts w:ascii="Geneva" w:hAnsi="Geneva" w:cs="Times New Roman"/>
          <w:sz w:val="18"/>
          <w:szCs w:val="20"/>
        </w:rPr>
        <w:t xml:space="preserve">. The concept is one of renewal, where Islamic society must be reformed constantly to keep it in its purest form. "With the passage of time and changing circumstances since traditional classical jurisprudence was founded, people's problems have changed and conversely, </w:t>
      </w:r>
      <w:r w:rsidRPr="00085858">
        <w:rPr>
          <w:rFonts w:ascii="Geneva" w:hAnsi="Geneva" w:cs="Times New Roman"/>
          <w:sz w:val="18"/>
          <w:szCs w:val="20"/>
        </w:rPr>
        <w:fldChar w:fldCharType="begin"/>
      </w:r>
      <w:r w:rsidRPr="00085858">
        <w:rPr>
          <w:rFonts w:ascii="Geneva" w:hAnsi="Geneva" w:cs="Times New Roman"/>
          <w:sz w:val="18"/>
          <w:szCs w:val="20"/>
        </w:rPr>
        <w:instrText xml:space="preserve"> HYPERLINK "http://asharqalawsat.com/english/news.asp?section=3&amp;id=13610" \t "_blank" </w:instrText>
      </w:r>
      <w:r w:rsidRPr="00085858">
        <w:rPr>
          <w:rFonts w:ascii="Geneva" w:hAnsi="Geneva" w:cs="Times New Roman"/>
          <w:sz w:val="18"/>
          <w:szCs w:val="20"/>
        </w:rPr>
      </w:r>
      <w:r w:rsidRPr="00085858">
        <w:rPr>
          <w:rFonts w:ascii="Geneva" w:hAnsi="Geneva" w:cs="Times New Roman"/>
          <w:sz w:val="18"/>
          <w:szCs w:val="20"/>
        </w:rPr>
        <w:fldChar w:fldCharType="separate"/>
      </w:r>
      <w:r w:rsidRPr="00085858">
        <w:rPr>
          <w:rFonts w:ascii="Geneva" w:hAnsi="Geneva" w:cs="Times New Roman"/>
          <w:sz w:val="18"/>
          <w:szCs w:val="20"/>
        </w:rPr>
        <w:t>there must be new thought</w:t>
      </w:r>
      <w:r w:rsidRPr="00085858">
        <w:rPr>
          <w:rFonts w:ascii="Geneva" w:hAnsi="Geneva" w:cs="Times New Roman"/>
          <w:sz w:val="18"/>
          <w:szCs w:val="20"/>
        </w:rPr>
        <w:fldChar w:fldCharType="end"/>
      </w:r>
      <w:r w:rsidRPr="00085858">
        <w:rPr>
          <w:rFonts w:ascii="Geneva" w:hAnsi="Geneva" w:cs="Times New Roman"/>
          <w:sz w:val="18"/>
          <w:szCs w:val="20"/>
        </w:rPr>
        <w:t xml:space="preserve"> to address these changes and events," says Dr. Abdul Fatah </w:t>
      </w:r>
      <w:proofErr w:type="spellStart"/>
      <w:r w:rsidRPr="00085858">
        <w:rPr>
          <w:rFonts w:ascii="Geneva" w:hAnsi="Geneva" w:cs="Times New Roman"/>
          <w:sz w:val="18"/>
          <w:szCs w:val="20"/>
        </w:rPr>
        <w:t>Idris</w:t>
      </w:r>
      <w:proofErr w:type="spellEnd"/>
      <w:r w:rsidRPr="00085858">
        <w:rPr>
          <w:rFonts w:ascii="Geneva" w:hAnsi="Geneva" w:cs="Times New Roman"/>
          <w:sz w:val="18"/>
          <w:szCs w:val="20"/>
        </w:rPr>
        <w:t>, head of the comparative jurisprudence department at Al-</w:t>
      </w:r>
      <w:proofErr w:type="spellStart"/>
      <w:r w:rsidRPr="00085858">
        <w:rPr>
          <w:rFonts w:ascii="Geneva" w:hAnsi="Geneva" w:cs="Times New Roman"/>
          <w:sz w:val="18"/>
          <w:szCs w:val="20"/>
        </w:rPr>
        <w:t>Azhar</w:t>
      </w:r>
      <w:proofErr w:type="spellEnd"/>
      <w:r w:rsidRPr="00085858">
        <w:rPr>
          <w:rFonts w:ascii="Geneva" w:hAnsi="Geneva" w:cs="Times New Roman"/>
          <w:sz w:val="18"/>
          <w:szCs w:val="20"/>
        </w:rPr>
        <w:t xml:space="preserve"> University in Cairo. Though many scholars share this line of thought, there are those who consider the purest form of Islam to be the one practiced in the seventh century.</w:t>
      </w:r>
    </w:p>
    <w:p w:rsidR="00085858" w:rsidRDefault="00085858" w:rsidP="00085858">
      <w:pPr>
        <w:spacing w:beforeLines="1" w:afterLines="1"/>
        <w:rPr>
          <w:rFonts w:ascii="Geneva" w:hAnsi="Geneva" w:cs="Times New Roman"/>
          <w:sz w:val="18"/>
          <w:szCs w:val="20"/>
        </w:rPr>
      </w:pPr>
    </w:p>
    <w:p w:rsidR="00085858" w:rsidRDefault="00085858" w:rsidP="00085858">
      <w:pPr>
        <w:spacing w:beforeLines="1" w:afterLines="1"/>
        <w:rPr>
          <w:rFonts w:ascii="Geneva" w:hAnsi="Geneva" w:cs="Times New Roman"/>
          <w:sz w:val="18"/>
          <w:szCs w:val="20"/>
        </w:rPr>
      </w:pPr>
    </w:p>
    <w:p w:rsidR="00085858" w:rsidRPr="00085858" w:rsidRDefault="00085858" w:rsidP="00085858">
      <w:pPr>
        <w:spacing w:beforeLines="1" w:afterLines="1"/>
        <w:rPr>
          <w:rFonts w:ascii="Geneva" w:hAnsi="Geneva" w:cs="Times New Roman"/>
          <w:b/>
          <w:sz w:val="20"/>
          <w:szCs w:val="20"/>
        </w:rPr>
      </w:pPr>
      <w:r w:rsidRPr="00085858">
        <w:rPr>
          <w:rFonts w:ascii="Geneva" w:hAnsi="Geneva" w:cs="Times New Roman"/>
          <w:b/>
          <w:sz w:val="20"/>
          <w:szCs w:val="20"/>
        </w:rPr>
        <w:t xml:space="preserve">From the reading, answer the following: </w:t>
      </w:r>
    </w:p>
    <w:p w:rsidR="00085858" w:rsidRPr="00085858" w:rsidRDefault="00085858">
      <w:pPr>
        <w:rPr>
          <w:rFonts w:ascii="Geneva" w:hAnsi="Geneva"/>
          <w:sz w:val="20"/>
        </w:rPr>
      </w:pPr>
    </w:p>
    <w:p w:rsidR="00085858" w:rsidRPr="00085858" w:rsidRDefault="00085858" w:rsidP="00085858">
      <w:pPr>
        <w:pStyle w:val="ListParagraph"/>
        <w:numPr>
          <w:ilvl w:val="0"/>
          <w:numId w:val="1"/>
        </w:numPr>
        <w:rPr>
          <w:rFonts w:ascii="Geneva" w:hAnsi="Geneva"/>
          <w:sz w:val="20"/>
        </w:rPr>
      </w:pPr>
      <w:r w:rsidRPr="00085858">
        <w:rPr>
          <w:rFonts w:ascii="Geneva" w:hAnsi="Geneva"/>
          <w:sz w:val="20"/>
        </w:rPr>
        <w:t xml:space="preserve">What is </w:t>
      </w:r>
      <w:proofErr w:type="spellStart"/>
      <w:r w:rsidRPr="00085858">
        <w:rPr>
          <w:rFonts w:ascii="Geneva" w:hAnsi="Geneva"/>
          <w:sz w:val="20"/>
        </w:rPr>
        <w:t>Sharia</w:t>
      </w:r>
      <w:proofErr w:type="spellEnd"/>
      <w:r w:rsidRPr="00085858">
        <w:rPr>
          <w:rFonts w:ascii="Geneva" w:hAnsi="Geneva"/>
          <w:sz w:val="20"/>
        </w:rPr>
        <w:t>?</w:t>
      </w: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pStyle w:val="ListParagraph"/>
        <w:numPr>
          <w:ilvl w:val="0"/>
          <w:numId w:val="1"/>
        </w:numPr>
        <w:rPr>
          <w:rFonts w:ascii="Geneva" w:hAnsi="Geneva"/>
          <w:sz w:val="20"/>
        </w:rPr>
      </w:pPr>
      <w:r w:rsidRPr="00085858">
        <w:rPr>
          <w:rFonts w:ascii="Geneva" w:hAnsi="Geneva"/>
          <w:sz w:val="20"/>
        </w:rPr>
        <w:t xml:space="preserve">What two areas does </w:t>
      </w:r>
      <w:proofErr w:type="spellStart"/>
      <w:r w:rsidRPr="00085858">
        <w:rPr>
          <w:rFonts w:ascii="Geneva" w:hAnsi="Geneva"/>
          <w:sz w:val="20"/>
        </w:rPr>
        <w:t>Sharia</w:t>
      </w:r>
      <w:proofErr w:type="spellEnd"/>
      <w:r w:rsidRPr="00085858">
        <w:rPr>
          <w:rFonts w:ascii="Geneva" w:hAnsi="Geneva"/>
          <w:sz w:val="20"/>
        </w:rPr>
        <w:t xml:space="preserve"> influence?</w:t>
      </w: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pStyle w:val="ListParagraph"/>
        <w:numPr>
          <w:ilvl w:val="0"/>
          <w:numId w:val="1"/>
        </w:numPr>
        <w:rPr>
          <w:rFonts w:ascii="Geneva" w:hAnsi="Geneva"/>
          <w:sz w:val="20"/>
        </w:rPr>
      </w:pPr>
      <w:r w:rsidRPr="00085858">
        <w:rPr>
          <w:rFonts w:ascii="Geneva" w:hAnsi="Geneva"/>
          <w:sz w:val="20"/>
        </w:rPr>
        <w:t xml:space="preserve">What are some “crimes” under </w:t>
      </w:r>
      <w:proofErr w:type="spellStart"/>
      <w:r>
        <w:rPr>
          <w:rFonts w:ascii="Geneva" w:hAnsi="Geneva"/>
          <w:sz w:val="20"/>
        </w:rPr>
        <w:t>Sharia</w:t>
      </w:r>
      <w:proofErr w:type="spellEnd"/>
      <w:r w:rsidRPr="00085858">
        <w:rPr>
          <w:rFonts w:ascii="Geneva" w:hAnsi="Geneva"/>
          <w:sz w:val="20"/>
        </w:rPr>
        <w:t xml:space="preserve"> in terms of women’s rights?</w:t>
      </w: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pStyle w:val="ListParagraph"/>
        <w:numPr>
          <w:ilvl w:val="0"/>
          <w:numId w:val="1"/>
        </w:numPr>
        <w:rPr>
          <w:rFonts w:ascii="Geneva" w:hAnsi="Geneva"/>
          <w:sz w:val="20"/>
        </w:rPr>
      </w:pPr>
      <w:r w:rsidRPr="00085858">
        <w:rPr>
          <w:rFonts w:ascii="Geneva" w:hAnsi="Geneva"/>
          <w:sz w:val="20"/>
        </w:rPr>
        <w:t xml:space="preserve">When did </w:t>
      </w:r>
      <w:proofErr w:type="spellStart"/>
      <w:r w:rsidRPr="00085858">
        <w:rPr>
          <w:rFonts w:ascii="Geneva" w:hAnsi="Geneva"/>
          <w:sz w:val="20"/>
        </w:rPr>
        <w:t>Sharia</w:t>
      </w:r>
      <w:proofErr w:type="spellEnd"/>
      <w:r w:rsidRPr="00085858">
        <w:rPr>
          <w:rFonts w:ascii="Geneva" w:hAnsi="Geneva"/>
          <w:sz w:val="20"/>
        </w:rPr>
        <w:t xml:space="preserve"> develop?</w:t>
      </w:r>
    </w:p>
    <w:p w:rsid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pStyle w:val="ListParagraph"/>
        <w:numPr>
          <w:ilvl w:val="0"/>
          <w:numId w:val="1"/>
        </w:numPr>
        <w:rPr>
          <w:rFonts w:ascii="Geneva" w:hAnsi="Geneva"/>
          <w:sz w:val="20"/>
        </w:rPr>
      </w:pPr>
      <w:r w:rsidRPr="00085858">
        <w:rPr>
          <w:rFonts w:ascii="Geneva" w:hAnsi="Geneva"/>
          <w:sz w:val="20"/>
        </w:rPr>
        <w:t xml:space="preserve">Define </w:t>
      </w:r>
      <w:proofErr w:type="spellStart"/>
      <w:r w:rsidRPr="00085858">
        <w:rPr>
          <w:rFonts w:ascii="Geneva" w:hAnsi="Geneva"/>
          <w:i/>
          <w:sz w:val="20"/>
        </w:rPr>
        <w:t>hadith</w:t>
      </w:r>
      <w:proofErr w:type="spellEnd"/>
      <w:r w:rsidRPr="00085858">
        <w:rPr>
          <w:rFonts w:ascii="Geneva" w:hAnsi="Geneva"/>
          <w:sz w:val="20"/>
        </w:rPr>
        <w:t>.</w:t>
      </w:r>
    </w:p>
    <w:p w:rsidR="00085858" w:rsidRDefault="00085858" w:rsidP="00085858">
      <w:pPr>
        <w:rPr>
          <w:rFonts w:ascii="Geneva" w:hAnsi="Geneva"/>
          <w:sz w:val="20"/>
        </w:rPr>
      </w:pPr>
    </w:p>
    <w:p w:rsidR="00085858" w:rsidRPr="00085858" w:rsidRDefault="00085858" w:rsidP="00085858">
      <w:pPr>
        <w:rPr>
          <w:rFonts w:ascii="Geneva" w:hAnsi="Geneva"/>
          <w:sz w:val="20"/>
        </w:rPr>
      </w:pPr>
    </w:p>
    <w:p w:rsid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pStyle w:val="ListParagraph"/>
        <w:numPr>
          <w:ilvl w:val="0"/>
          <w:numId w:val="1"/>
        </w:numPr>
        <w:rPr>
          <w:rFonts w:ascii="Geneva" w:hAnsi="Geneva"/>
          <w:sz w:val="20"/>
        </w:rPr>
      </w:pPr>
      <w:r w:rsidRPr="00085858">
        <w:rPr>
          <w:rFonts w:ascii="Geneva" w:hAnsi="Geneva"/>
          <w:sz w:val="20"/>
        </w:rPr>
        <w:t xml:space="preserve">Where </w:t>
      </w:r>
      <w:r>
        <w:rPr>
          <w:rFonts w:ascii="Geneva" w:hAnsi="Geneva"/>
          <w:sz w:val="20"/>
        </w:rPr>
        <w:t>are some places that</w:t>
      </w:r>
      <w:r w:rsidRPr="00085858">
        <w:rPr>
          <w:rFonts w:ascii="Geneva" w:hAnsi="Geneva"/>
          <w:sz w:val="20"/>
        </w:rPr>
        <w:t xml:space="preserve"> </w:t>
      </w:r>
      <w:proofErr w:type="spellStart"/>
      <w:r w:rsidRPr="00085858">
        <w:rPr>
          <w:rFonts w:ascii="Geneva" w:hAnsi="Geneva"/>
          <w:sz w:val="20"/>
        </w:rPr>
        <w:t>Sharia</w:t>
      </w:r>
      <w:proofErr w:type="spellEnd"/>
      <w:r w:rsidRPr="00085858">
        <w:rPr>
          <w:rFonts w:ascii="Geneva" w:hAnsi="Geneva"/>
          <w:sz w:val="20"/>
        </w:rPr>
        <w:t xml:space="preserve"> law exist</w:t>
      </w:r>
      <w:r>
        <w:rPr>
          <w:rFonts w:ascii="Geneva" w:hAnsi="Geneva"/>
          <w:sz w:val="20"/>
        </w:rPr>
        <w:t>s</w:t>
      </w:r>
      <w:r w:rsidRPr="00085858">
        <w:rPr>
          <w:rFonts w:ascii="Geneva" w:hAnsi="Geneva"/>
          <w:sz w:val="20"/>
        </w:rPr>
        <w:t>?  Among which branch of Islam?</w:t>
      </w: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pStyle w:val="ListParagraph"/>
        <w:numPr>
          <w:ilvl w:val="0"/>
          <w:numId w:val="1"/>
        </w:numPr>
        <w:rPr>
          <w:rFonts w:ascii="Geneva" w:hAnsi="Geneva"/>
          <w:sz w:val="20"/>
        </w:rPr>
      </w:pPr>
      <w:r w:rsidRPr="00085858">
        <w:rPr>
          <w:rFonts w:ascii="Geneva" w:hAnsi="Geneva"/>
          <w:sz w:val="20"/>
        </w:rPr>
        <w:t xml:space="preserve">What are the five crimes under </w:t>
      </w:r>
      <w:proofErr w:type="spellStart"/>
      <w:r w:rsidRPr="00085858">
        <w:rPr>
          <w:rFonts w:ascii="Geneva" w:hAnsi="Geneva"/>
          <w:i/>
          <w:sz w:val="20"/>
        </w:rPr>
        <w:t>hadd</w:t>
      </w:r>
      <w:proofErr w:type="spellEnd"/>
      <w:r w:rsidRPr="00085858">
        <w:rPr>
          <w:rFonts w:ascii="Geneva" w:hAnsi="Geneva"/>
          <w:sz w:val="20"/>
        </w:rPr>
        <w:t>?</w:t>
      </w:r>
    </w:p>
    <w:p w:rsidR="00085858" w:rsidRPr="00085858" w:rsidRDefault="00085858" w:rsidP="00085858">
      <w:pPr>
        <w:pStyle w:val="ListParagraph"/>
        <w:ind w:left="780"/>
        <w:rPr>
          <w:rFonts w:ascii="Geneva" w:hAnsi="Geneva"/>
          <w:sz w:val="20"/>
        </w:rPr>
      </w:pPr>
      <w:r w:rsidRPr="00085858">
        <w:rPr>
          <w:rFonts w:ascii="Geneva" w:hAnsi="Geneva"/>
          <w:sz w:val="20"/>
        </w:rPr>
        <w:t>1.</w:t>
      </w:r>
    </w:p>
    <w:p w:rsidR="00085858" w:rsidRPr="00085858" w:rsidRDefault="00085858" w:rsidP="00085858">
      <w:pPr>
        <w:pStyle w:val="ListParagraph"/>
        <w:ind w:left="780"/>
        <w:rPr>
          <w:rFonts w:ascii="Geneva" w:hAnsi="Geneva"/>
          <w:sz w:val="20"/>
        </w:rPr>
      </w:pPr>
    </w:p>
    <w:p w:rsidR="00085858" w:rsidRPr="00085858" w:rsidRDefault="00085858" w:rsidP="00085858">
      <w:pPr>
        <w:pStyle w:val="ListParagraph"/>
        <w:ind w:left="780"/>
        <w:rPr>
          <w:rFonts w:ascii="Geneva" w:hAnsi="Geneva"/>
          <w:sz w:val="20"/>
        </w:rPr>
      </w:pPr>
      <w:r w:rsidRPr="00085858">
        <w:rPr>
          <w:rFonts w:ascii="Geneva" w:hAnsi="Geneva"/>
          <w:sz w:val="20"/>
        </w:rPr>
        <w:t>2.</w:t>
      </w:r>
    </w:p>
    <w:p w:rsidR="00085858" w:rsidRPr="00085858" w:rsidRDefault="00085858" w:rsidP="00085858">
      <w:pPr>
        <w:pStyle w:val="ListParagraph"/>
        <w:ind w:left="780"/>
        <w:rPr>
          <w:rFonts w:ascii="Geneva" w:hAnsi="Geneva"/>
          <w:sz w:val="20"/>
        </w:rPr>
      </w:pPr>
    </w:p>
    <w:p w:rsidR="00085858" w:rsidRPr="00085858" w:rsidRDefault="00085858" w:rsidP="00085858">
      <w:pPr>
        <w:pStyle w:val="ListParagraph"/>
        <w:ind w:left="780"/>
        <w:rPr>
          <w:rFonts w:ascii="Geneva" w:hAnsi="Geneva"/>
          <w:sz w:val="20"/>
        </w:rPr>
      </w:pPr>
      <w:r w:rsidRPr="00085858">
        <w:rPr>
          <w:rFonts w:ascii="Geneva" w:hAnsi="Geneva"/>
          <w:sz w:val="20"/>
        </w:rPr>
        <w:t>3.</w:t>
      </w:r>
    </w:p>
    <w:p w:rsidR="00085858" w:rsidRPr="00085858" w:rsidRDefault="00085858" w:rsidP="00085858">
      <w:pPr>
        <w:pStyle w:val="ListParagraph"/>
        <w:ind w:left="780"/>
        <w:rPr>
          <w:rFonts w:ascii="Geneva" w:hAnsi="Geneva"/>
          <w:sz w:val="20"/>
        </w:rPr>
      </w:pPr>
    </w:p>
    <w:p w:rsidR="00085858" w:rsidRPr="00085858" w:rsidRDefault="00085858" w:rsidP="00085858">
      <w:pPr>
        <w:pStyle w:val="ListParagraph"/>
        <w:ind w:left="780"/>
        <w:rPr>
          <w:rFonts w:ascii="Geneva" w:hAnsi="Geneva"/>
          <w:sz w:val="20"/>
        </w:rPr>
      </w:pPr>
      <w:r w:rsidRPr="00085858">
        <w:rPr>
          <w:rFonts w:ascii="Geneva" w:hAnsi="Geneva"/>
          <w:sz w:val="20"/>
        </w:rPr>
        <w:t>4.</w:t>
      </w:r>
    </w:p>
    <w:p w:rsidR="00085858" w:rsidRPr="00085858" w:rsidRDefault="00085858" w:rsidP="00085858">
      <w:pPr>
        <w:pStyle w:val="ListParagraph"/>
        <w:ind w:left="780"/>
        <w:rPr>
          <w:rFonts w:ascii="Geneva" w:hAnsi="Geneva"/>
          <w:sz w:val="20"/>
        </w:rPr>
      </w:pPr>
    </w:p>
    <w:p w:rsidR="00085858" w:rsidRPr="00085858" w:rsidRDefault="00085858" w:rsidP="00085858">
      <w:pPr>
        <w:pStyle w:val="ListParagraph"/>
        <w:ind w:left="780"/>
        <w:rPr>
          <w:rFonts w:ascii="Geneva" w:hAnsi="Geneva"/>
          <w:sz w:val="20"/>
        </w:rPr>
      </w:pPr>
      <w:r w:rsidRPr="00085858">
        <w:rPr>
          <w:rFonts w:ascii="Geneva" w:hAnsi="Geneva"/>
          <w:sz w:val="20"/>
        </w:rPr>
        <w:t>5.</w:t>
      </w:r>
    </w:p>
    <w:p w:rsidR="00085858" w:rsidRPr="00085858" w:rsidRDefault="00085858" w:rsidP="00085858">
      <w:pPr>
        <w:rPr>
          <w:rFonts w:ascii="Geneva" w:hAnsi="Geneva"/>
          <w:sz w:val="20"/>
        </w:rPr>
      </w:pPr>
    </w:p>
    <w:p w:rsidR="00085858" w:rsidRPr="00085858" w:rsidRDefault="00085858" w:rsidP="00085858">
      <w:pPr>
        <w:pStyle w:val="ListParagraph"/>
        <w:numPr>
          <w:ilvl w:val="0"/>
          <w:numId w:val="1"/>
        </w:numPr>
        <w:rPr>
          <w:rFonts w:ascii="Geneva" w:hAnsi="Geneva"/>
          <w:sz w:val="20"/>
        </w:rPr>
      </w:pPr>
      <w:r w:rsidRPr="00085858">
        <w:rPr>
          <w:rFonts w:ascii="Geneva" w:hAnsi="Geneva"/>
          <w:sz w:val="20"/>
        </w:rPr>
        <w:t>What are honor killings?</w:t>
      </w:r>
    </w:p>
    <w:p w:rsid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085858" w:rsidRPr="00085858" w:rsidRDefault="00085858" w:rsidP="00085858">
      <w:pPr>
        <w:rPr>
          <w:rFonts w:ascii="Geneva" w:hAnsi="Geneva"/>
          <w:sz w:val="20"/>
        </w:rPr>
      </w:pPr>
    </w:p>
    <w:p w:rsidR="00B741CE" w:rsidRPr="00085858" w:rsidRDefault="00085858" w:rsidP="00085858">
      <w:pPr>
        <w:pStyle w:val="ListParagraph"/>
        <w:numPr>
          <w:ilvl w:val="0"/>
          <w:numId w:val="1"/>
        </w:numPr>
        <w:rPr>
          <w:rFonts w:ascii="Geneva" w:hAnsi="Geneva"/>
          <w:sz w:val="20"/>
        </w:rPr>
      </w:pPr>
      <w:r w:rsidRPr="00085858">
        <w:rPr>
          <w:rFonts w:ascii="Geneva" w:hAnsi="Geneva"/>
          <w:sz w:val="20"/>
        </w:rPr>
        <w:t xml:space="preserve">What is it like for women living under </w:t>
      </w:r>
      <w:proofErr w:type="spellStart"/>
      <w:r w:rsidRPr="00085858">
        <w:rPr>
          <w:rFonts w:ascii="Geneva" w:hAnsi="Geneva"/>
          <w:sz w:val="20"/>
        </w:rPr>
        <w:t>Sharia</w:t>
      </w:r>
      <w:proofErr w:type="spellEnd"/>
      <w:r w:rsidRPr="00085858">
        <w:rPr>
          <w:rFonts w:ascii="Geneva" w:hAnsi="Geneva"/>
          <w:sz w:val="20"/>
        </w:rPr>
        <w:t xml:space="preserve"> law?</w:t>
      </w:r>
    </w:p>
    <w:sectPr w:rsidR="00B741CE" w:rsidRPr="00085858" w:rsidSect="00085858">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B5C48"/>
    <w:multiLevelType w:val="hybridMultilevel"/>
    <w:tmpl w:val="65748AC2"/>
    <w:lvl w:ilvl="0" w:tplc="65B07D4C">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85858"/>
    <w:rsid w:val="0008585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E"/>
  </w:style>
  <w:style w:type="paragraph" w:styleId="Heading5">
    <w:name w:val="heading 5"/>
    <w:basedOn w:val="Normal"/>
    <w:link w:val="Heading5Char"/>
    <w:uiPriority w:val="9"/>
    <w:rsid w:val="00085858"/>
    <w:pPr>
      <w:spacing w:beforeLines="1" w:afterLines="1"/>
      <w:outlineLvl w:val="4"/>
    </w:pPr>
    <w:rPr>
      <w:rFonts w:ascii="Times" w:hAnsi="Times"/>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5Char">
    <w:name w:val="Heading 5 Char"/>
    <w:basedOn w:val="DefaultParagraphFont"/>
    <w:link w:val="Heading5"/>
    <w:uiPriority w:val="9"/>
    <w:rsid w:val="00085858"/>
    <w:rPr>
      <w:rFonts w:ascii="Times" w:hAnsi="Times"/>
      <w:b/>
      <w:sz w:val="20"/>
      <w:szCs w:val="20"/>
    </w:rPr>
  </w:style>
  <w:style w:type="paragraph" w:styleId="NormalWeb">
    <w:name w:val="Normal (Web)"/>
    <w:basedOn w:val="Normal"/>
    <w:uiPriority w:val="99"/>
    <w:rsid w:val="00085858"/>
    <w:pPr>
      <w:spacing w:beforeLines="1" w:afterLines="1"/>
    </w:pPr>
    <w:rPr>
      <w:rFonts w:ascii="Times" w:hAnsi="Times" w:cs="Times New Roman"/>
      <w:sz w:val="20"/>
      <w:szCs w:val="20"/>
    </w:rPr>
  </w:style>
  <w:style w:type="character" w:styleId="Emphasis">
    <w:name w:val="Emphasis"/>
    <w:basedOn w:val="DefaultParagraphFont"/>
    <w:uiPriority w:val="20"/>
    <w:rsid w:val="00085858"/>
    <w:rPr>
      <w:i/>
    </w:rPr>
  </w:style>
  <w:style w:type="character" w:styleId="Hyperlink">
    <w:name w:val="Hyperlink"/>
    <w:basedOn w:val="DefaultParagraphFont"/>
    <w:uiPriority w:val="99"/>
    <w:rsid w:val="00085858"/>
    <w:rPr>
      <w:color w:val="0000FF"/>
      <w:u w:val="single"/>
    </w:rPr>
  </w:style>
  <w:style w:type="character" w:styleId="Strong">
    <w:name w:val="Strong"/>
    <w:basedOn w:val="DefaultParagraphFont"/>
    <w:uiPriority w:val="22"/>
    <w:rsid w:val="00085858"/>
    <w:rPr>
      <w:b/>
    </w:rPr>
  </w:style>
  <w:style w:type="paragraph" w:styleId="ListParagraph">
    <w:name w:val="List Paragraph"/>
    <w:basedOn w:val="Normal"/>
    <w:uiPriority w:val="34"/>
    <w:qFormat/>
    <w:rsid w:val="00085858"/>
    <w:pPr>
      <w:ind w:left="720"/>
      <w:contextualSpacing/>
    </w:pPr>
  </w:style>
</w:styles>
</file>

<file path=word/webSettings.xml><?xml version="1.0" encoding="utf-8"?>
<w:webSettings xmlns:r="http://schemas.openxmlformats.org/officeDocument/2006/relationships" xmlns:w="http://schemas.openxmlformats.org/wordprocessingml/2006/main">
  <w:divs>
    <w:div w:id="780295362">
      <w:bodyDiv w:val="1"/>
      <w:marLeft w:val="0"/>
      <w:marRight w:val="0"/>
      <w:marTop w:val="0"/>
      <w:marBottom w:val="0"/>
      <w:divBdr>
        <w:top w:val="none" w:sz="0" w:space="0" w:color="auto"/>
        <w:left w:val="none" w:sz="0" w:space="0" w:color="auto"/>
        <w:bottom w:val="none" w:sz="0" w:space="0" w:color="auto"/>
        <w:right w:val="none" w:sz="0" w:space="0" w:color="auto"/>
      </w:divBdr>
      <w:divsChild>
        <w:div w:id="1222059984">
          <w:marLeft w:val="0"/>
          <w:marRight w:val="0"/>
          <w:marTop w:val="0"/>
          <w:marBottom w:val="0"/>
          <w:divBdr>
            <w:top w:val="none" w:sz="0" w:space="0" w:color="auto"/>
            <w:left w:val="none" w:sz="0" w:space="0" w:color="auto"/>
            <w:bottom w:val="none" w:sz="0" w:space="0" w:color="auto"/>
            <w:right w:val="none" w:sz="0" w:space="0" w:color="auto"/>
          </w:divBdr>
        </w:div>
        <w:div w:id="1824930969">
          <w:marLeft w:val="0"/>
          <w:marRight w:val="0"/>
          <w:marTop w:val="0"/>
          <w:marBottom w:val="0"/>
          <w:divBdr>
            <w:top w:val="none" w:sz="0" w:space="0" w:color="auto"/>
            <w:left w:val="none" w:sz="0" w:space="0" w:color="auto"/>
            <w:bottom w:val="none" w:sz="0" w:space="0" w:color="auto"/>
            <w:right w:val="none" w:sz="0" w:space="0" w:color="auto"/>
          </w:divBdr>
        </w:div>
        <w:div w:id="167969764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fr.org/bios/10266/"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908</Words>
  <Characters>5176</Characters>
  <Application>Microsoft Macintosh Word</Application>
  <DocSecurity>0</DocSecurity>
  <Lines>43</Lines>
  <Paragraphs>10</Paragraphs>
  <ScaleCrop>false</ScaleCrop>
  <LinksUpToDate>false</LinksUpToDate>
  <CharactersWithSpaces>6356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cp:lastPrinted>2010-10-12T15:56:00Z</cp:lastPrinted>
  <dcterms:created xsi:type="dcterms:W3CDTF">2010-10-12T15:46:00Z</dcterms:created>
  <dcterms:modified xsi:type="dcterms:W3CDTF">2010-10-12T15:56:00Z</dcterms:modified>
</cp:coreProperties>
</file>